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7D" w:rsidRDefault="00074E7D" w:rsidP="00074E7D">
      <w:r>
        <w:t>Centar za odgoj i obrazovanje Tuškanac</w:t>
      </w:r>
    </w:p>
    <w:p w:rsidR="00074E7D" w:rsidRDefault="00074E7D" w:rsidP="00074E7D">
      <w:r>
        <w:t>Tuškanac 15, Zagreb</w:t>
      </w:r>
    </w:p>
    <w:p w:rsidR="00074E7D" w:rsidRDefault="00074E7D" w:rsidP="00074E7D">
      <w:r>
        <w:t>Razdjel:102</w:t>
      </w:r>
    </w:p>
    <w:p w:rsidR="00074E7D" w:rsidRDefault="00074E7D" w:rsidP="00074E7D">
      <w:r>
        <w:t>Glava:08</w:t>
      </w:r>
    </w:p>
    <w:p w:rsidR="00074E7D" w:rsidRDefault="00074E7D" w:rsidP="00074E7D">
      <w:r>
        <w:t>Razina:11</w:t>
      </w:r>
    </w:p>
    <w:p w:rsidR="00074E7D" w:rsidRDefault="00074E7D" w:rsidP="00074E7D">
      <w:r>
        <w:t>RKP:7528</w:t>
      </w:r>
    </w:p>
    <w:p w:rsidR="00074E7D" w:rsidRDefault="00074E7D" w:rsidP="00074E7D">
      <w:r>
        <w:t>MB:03205827</w:t>
      </w:r>
    </w:p>
    <w:p w:rsidR="00074E7D" w:rsidRDefault="00074E7D" w:rsidP="00074E7D">
      <w:r>
        <w:t>OIB:34634200382</w:t>
      </w:r>
    </w:p>
    <w:p w:rsidR="007C7E56" w:rsidRDefault="007C7E56"/>
    <w:p w:rsidR="00074E7D" w:rsidRDefault="00074E7D"/>
    <w:p w:rsidR="00074E7D" w:rsidRPr="009A060F" w:rsidRDefault="00074E7D">
      <w:pPr>
        <w:rPr>
          <w:b/>
        </w:rPr>
      </w:pPr>
      <w:r w:rsidRPr="009A060F">
        <w:rPr>
          <w:b/>
        </w:rPr>
        <w:t>Bilješke uz financijska izvješća za razdoblje od 1.siječnja,201</w:t>
      </w:r>
      <w:r w:rsidR="001B2EFF">
        <w:rPr>
          <w:b/>
        </w:rPr>
        <w:t>9</w:t>
      </w:r>
      <w:r w:rsidRPr="009A060F">
        <w:rPr>
          <w:b/>
        </w:rPr>
        <w:t>.godine do 31.prosinca,2019.godine</w:t>
      </w:r>
    </w:p>
    <w:p w:rsidR="00074E7D" w:rsidRDefault="00074E7D"/>
    <w:p w:rsidR="00074E7D" w:rsidRDefault="00074E7D"/>
    <w:p w:rsidR="00074E7D" w:rsidRPr="009A060F" w:rsidRDefault="00074E7D">
      <w:pPr>
        <w:rPr>
          <w:b/>
        </w:rPr>
      </w:pPr>
      <w:r w:rsidRPr="009A060F">
        <w:rPr>
          <w:b/>
        </w:rPr>
        <w:t>PRIHODI</w:t>
      </w:r>
    </w:p>
    <w:p w:rsidR="00074E7D" w:rsidRDefault="00074E7D">
      <w:r>
        <w:t xml:space="preserve">U razdoblju od 1.siječnja do 31.prosinca 2019.godine </w:t>
      </w:r>
      <w:r w:rsidR="00D34E07">
        <w:t>ustanova je ostvarila ukupno prihoda u iznosu od 12.359.273 kn što je više u odnosu na prošlu godinu za 4,30%..Od ostvarenih prihoda iz nadležnog proračuna ostvareni su prihodi u iznosu od 11.488.993</w:t>
      </w:r>
      <w:r w:rsidR="004A6BCB">
        <w:t xml:space="preserve"> kn (IF:11),u istom ra</w:t>
      </w:r>
      <w:r w:rsidR="001223DB">
        <w:t>zdoblju od o</w:t>
      </w:r>
      <w:r w:rsidR="009A060F">
        <w:t>p</w:t>
      </w:r>
      <w:r w:rsidR="001223DB">
        <w:t>skrbnina ostvarila je prihode u iznosu od 33.226 kn (prihodi po posebnim propisima) (IF:43),te prihode od pruženih usluga u iznosu od 16.893 kn što se odnosi na ručkove djelatnika. Ostvareni su prihodi od donacija u iznosu od 106.703 kn.</w:t>
      </w:r>
    </w:p>
    <w:p w:rsidR="001223DB" w:rsidRDefault="001223DB">
      <w:r>
        <w:t>U istom razdoblju ostvareni su prihodi od tekućih prijenosa</w:t>
      </w:r>
      <w:r w:rsidR="00C5182A">
        <w:t xml:space="preserve"> u iznosu od 713.458 kn</w:t>
      </w:r>
      <w:r w:rsidR="001A03B2">
        <w:t>.U</w:t>
      </w:r>
      <w:r w:rsidR="00C5182A">
        <w:t xml:space="preserve"> ukupnom iznosu Iznos od 639.334 ostvaren je </w:t>
      </w:r>
      <w:r w:rsidR="001A03B2">
        <w:t xml:space="preserve">prihod od  kapitalnih prijenosa između proračunskih korisnika istog proračuna </w:t>
      </w:r>
      <w:r w:rsidR="00C5182A">
        <w:t>od nadležnog Ministarstva, a 74.124 kn od Ministarstva znanosti</w:t>
      </w:r>
      <w:r w:rsidR="001A03B2">
        <w:t xml:space="preserve"> i obrazovanja</w:t>
      </w:r>
      <w:r w:rsidR="00C5182A">
        <w:t>.</w:t>
      </w:r>
    </w:p>
    <w:p w:rsidR="00515AEA" w:rsidRDefault="00515AEA">
      <w:r>
        <w:t>Od Ministarstva znanosti i obrazovanja zaprimili smo ukupno 75.295,18kn i tijekom godine izvršili povrat u DP RH 17,37kn(12.7.2019g-neutrošeno za nastavna sredstva),1000,00kn (4.07.2019.g više doznačenih sredstava za prijevoz korisnika za 03/19 i 04/19), te 154,15kn (12.07.2019.g neutrošeno za opremanje knjižnice) te smo tako ostvarili prihoda od Ministarstva znanosti i obrazovanja u iznosu od 74.124 kn.</w:t>
      </w:r>
      <w:r w:rsidR="001A03B2">
        <w:t xml:space="preserve"> </w:t>
      </w:r>
      <w:r w:rsidR="00E236A4">
        <w:t>Od Ministarstva za demografiju, obitelj, mlade i socijalne politike ostvarili smo prihode od kapitalnih prijenosa u iznosu od 639.334 kn.</w:t>
      </w:r>
    </w:p>
    <w:p w:rsidR="00C5182A" w:rsidRDefault="00C5182A"/>
    <w:p w:rsidR="00C5182A" w:rsidRPr="009A060F" w:rsidRDefault="00C5182A">
      <w:pPr>
        <w:rPr>
          <w:b/>
        </w:rPr>
      </w:pPr>
      <w:r w:rsidRPr="009A060F">
        <w:rPr>
          <w:b/>
        </w:rPr>
        <w:t>RASHODI</w:t>
      </w:r>
    </w:p>
    <w:p w:rsidR="00F67B34" w:rsidRDefault="00C5182A">
      <w:r>
        <w:lastRenderedPageBreak/>
        <w:t xml:space="preserve">U razdoblju od 1.siječnja 2019.godine do 31.prosinca 2019.godine su veći u odnosu na prethodnu godinu za 2%. Grupa 31 je uvećana za 1,30 % zbog uvećanja plaća. Grupa 32 materijalni rashodi su smanjeni za </w:t>
      </w:r>
      <w:r w:rsidR="00F67B34">
        <w:t>1,4% u odnosu na pre</w:t>
      </w:r>
      <w:r w:rsidR="009A060F">
        <w:t>t</w:t>
      </w:r>
      <w:r w:rsidR="00F67B34">
        <w:t>hodnu godinu</w:t>
      </w:r>
      <w:r w:rsidR="001A03B2">
        <w:t xml:space="preserve"> i Financijski rashodi uvećani za 21,9%</w:t>
      </w:r>
      <w:r w:rsidR="00F67B34">
        <w:t>.</w:t>
      </w:r>
    </w:p>
    <w:p w:rsidR="00F67B34" w:rsidRDefault="00F67B34"/>
    <w:p w:rsidR="00F67B34" w:rsidRDefault="00F67B34">
      <w:r>
        <w:t>Ustanova je ostvarila ukupan višak  u iznosu od 293.556kn  od toga preneseni višak iz ranijih godina je 145.701 kn.</w:t>
      </w:r>
    </w:p>
    <w:p w:rsidR="00C5182A" w:rsidRDefault="00F67B34">
      <w:r>
        <w:t>Višak poslovanja IF:11 u iznosu od 47.065,88kn</w:t>
      </w:r>
      <w:r w:rsidR="00C5182A">
        <w:t xml:space="preserve"> </w:t>
      </w:r>
      <w:r>
        <w:t>što će korekcijom rezultata u slijedećoj godini postati obveza za povrat u DP i biti uplaćeno.</w:t>
      </w:r>
    </w:p>
    <w:p w:rsidR="00F67B34" w:rsidRDefault="00F67B34">
      <w:r>
        <w:t>Višak poslovanja IF:43 u iznosu od 4.039,52kn što će korekcijom rezultata u slijedećoj godini postati obveza za povrat u DP RH i biti uplaćeno.</w:t>
      </w:r>
    </w:p>
    <w:p w:rsidR="009F1FC0" w:rsidRDefault="00F67B34">
      <w:r>
        <w:t xml:space="preserve">Višak IF:61 u iznosu od </w:t>
      </w:r>
      <w:r w:rsidR="009F1FC0">
        <w:t>154.788,49kn.</w:t>
      </w:r>
      <w:bookmarkStart w:id="0" w:name="_GoBack"/>
      <w:bookmarkEnd w:id="0"/>
    </w:p>
    <w:p w:rsidR="009F1FC0" w:rsidRDefault="009F1FC0">
      <w:r>
        <w:t>Višak IF:31 u iznosu od 6.808,48kn.</w:t>
      </w:r>
    </w:p>
    <w:p w:rsidR="009F1FC0" w:rsidRDefault="009F1FC0">
      <w:r>
        <w:t>Višak IF:52 u iznosu od 80.854,41kn</w:t>
      </w:r>
      <w:r w:rsidR="00CD336A">
        <w:t>.</w:t>
      </w:r>
      <w:r w:rsidR="00EB069F">
        <w:t>,višak od 48.800,00kn je od Ministarstva znanosti i obrazovanja</w:t>
      </w:r>
      <w:r w:rsidR="00515AEA">
        <w:t xml:space="preserve"> po zaprimljenim prihodima od 16.12.2020(10.800,00kn) i 30.12.2019.(38.000,00kn</w:t>
      </w:r>
      <w:r w:rsidR="00CD336A">
        <w:t>)</w:t>
      </w:r>
      <w:r>
        <w:t>.</w:t>
      </w:r>
    </w:p>
    <w:p w:rsidR="00CD336A" w:rsidRDefault="00CD336A"/>
    <w:p w:rsidR="009F1FC0" w:rsidRDefault="009F1FC0"/>
    <w:p w:rsidR="009F1FC0" w:rsidRPr="009A060F" w:rsidRDefault="009F1FC0">
      <w:pPr>
        <w:rPr>
          <w:b/>
        </w:rPr>
      </w:pPr>
      <w:r w:rsidRPr="009A060F">
        <w:rPr>
          <w:b/>
        </w:rPr>
        <w:t>BILANCA</w:t>
      </w:r>
    </w:p>
    <w:p w:rsidR="009F1FC0" w:rsidRDefault="009F1FC0">
      <w:r>
        <w:t>Ustanova na dan 31.prosinca 2019.godine na žiro računu ima 293.777,20kn</w:t>
      </w:r>
    </w:p>
    <w:p w:rsidR="009F1FC0" w:rsidRDefault="009F1FC0">
      <w:r>
        <w:t>Novčana sredstva po izvoru financiranja:</w:t>
      </w:r>
    </w:p>
    <w:p w:rsidR="009F1FC0" w:rsidRDefault="009F1FC0">
      <w:r>
        <w:t>IF:11 =47.066,37kn (kta=0,49kn i višak od 47.065,88kn)</w:t>
      </w:r>
    </w:p>
    <w:p w:rsidR="00FB02A1" w:rsidRDefault="00FB02A1">
      <w:r>
        <w:t>IF:43=4</w:t>
      </w:r>
      <w:r w:rsidR="004508EB">
        <w:t>.</w:t>
      </w:r>
      <w:r>
        <w:t>039,52kn</w:t>
      </w:r>
    </w:p>
    <w:p w:rsidR="00F67B34" w:rsidRDefault="00FB02A1">
      <w:r>
        <w:t>IF:52=81.799,36kn</w:t>
      </w:r>
      <w:r w:rsidR="00F67B34">
        <w:t xml:space="preserve"> </w:t>
      </w:r>
    </w:p>
    <w:p w:rsidR="00FB02A1" w:rsidRDefault="00FB02A1">
      <w:r>
        <w:t>IF:31=6.808,48kn</w:t>
      </w:r>
    </w:p>
    <w:p w:rsidR="004508EB" w:rsidRDefault="004508EB">
      <w:r>
        <w:t>IF:61=154.063,47kn</w:t>
      </w:r>
    </w:p>
    <w:p w:rsidR="00FB02A1" w:rsidRDefault="00FB02A1">
      <w:r>
        <w:t>Nefinancijska imovina na dan 31.prosinca 2019.godine u odnosu na prethodnu godinu uvećana je za 4,5%.</w:t>
      </w:r>
    </w:p>
    <w:p w:rsidR="00FB02A1" w:rsidRDefault="00FB02A1">
      <w:r>
        <w:t xml:space="preserve">Ustanova ima obveze u iznosu od 803.805 kn </w:t>
      </w:r>
      <w:r w:rsidR="00B065BD">
        <w:t>,a od toga</w:t>
      </w:r>
      <w:r>
        <w:t xml:space="preserve"> obveze za zaposlene u iznosu od 706.602 kn(plaća za 12/19</w:t>
      </w:r>
      <w:r w:rsidR="00B065BD">
        <w:t>).Ostale tekuće obveze u iznosu od 16.267kn</w:t>
      </w:r>
      <w:r w:rsidR="00F77F43">
        <w:t xml:space="preserve"> i obveze za materijalne rashode u iznosu od 79.529kn,obveze za financijske rashode u iznosu od 1.187 kn i obveze za naknade građanima i kućanstvima u iznosu od 220kn.</w:t>
      </w:r>
    </w:p>
    <w:p w:rsidR="00B065BD" w:rsidRDefault="00B065BD">
      <w:r>
        <w:t>Obveze u odnosu na  31.prosinac prošle godine su smanjene za 7,3%.</w:t>
      </w:r>
    </w:p>
    <w:p w:rsidR="00B065BD" w:rsidRDefault="00B065BD">
      <w:r>
        <w:lastRenderedPageBreak/>
        <w:t>U bilanci je iskazan iznos od 6.711kn vanbilančno, zaprimljenih osnovnih sredstava od Ministarstva znanosti i obrazovanja. U 2019.godini smo zaprimili osnovna sredstva u iznosu od 6.758,00kn i umanjili vrijednost za tekući otpis u iznosu od 46,70kn.</w:t>
      </w:r>
    </w:p>
    <w:p w:rsidR="00FB291D" w:rsidRDefault="00FB291D"/>
    <w:p w:rsidR="00FB291D" w:rsidRPr="009A060F" w:rsidRDefault="00FB291D">
      <w:pPr>
        <w:rPr>
          <w:b/>
        </w:rPr>
      </w:pPr>
      <w:r w:rsidRPr="009A060F">
        <w:rPr>
          <w:b/>
        </w:rPr>
        <w:t>P-VRIO</w:t>
      </w:r>
    </w:p>
    <w:p w:rsidR="00FB291D" w:rsidRPr="009A060F" w:rsidRDefault="00FB291D">
      <w:pPr>
        <w:rPr>
          <w:b/>
        </w:rPr>
      </w:pPr>
      <w:r w:rsidRPr="009A060F">
        <w:rPr>
          <w:b/>
        </w:rPr>
        <w:t>Promjena u obujmu imovine</w:t>
      </w:r>
      <w:r w:rsidR="00070C39" w:rsidRPr="009A060F">
        <w:rPr>
          <w:b/>
        </w:rPr>
        <w:t>:</w:t>
      </w:r>
    </w:p>
    <w:p w:rsidR="00070C39" w:rsidRDefault="00070C39">
      <w:r>
        <w:t>Smanjenje dugotrajne imovine odnosi se na rashod dugotrajne imovine po inventuri u iznosu od 14.655 kn,</w:t>
      </w:r>
      <w:r w:rsidR="009A060F">
        <w:t xml:space="preserve"> </w:t>
      </w:r>
      <w:r>
        <w:t>a uvećanje dugotrajne imovine u iznosu od 26.243kn odnosi se na uknjiženje imovine koju smo po Odluci Ministarstva zaprimili i zaveli u svoje knjige(</w:t>
      </w:r>
      <w:r w:rsidR="00384E2F">
        <w:t>kompjuteri i printeri)</w:t>
      </w:r>
      <w:r w:rsidR="00E019D0">
        <w:t>.</w:t>
      </w:r>
    </w:p>
    <w:p w:rsidR="00384E2F" w:rsidRDefault="00384E2F"/>
    <w:p w:rsidR="00384E2F" w:rsidRPr="009A060F" w:rsidRDefault="00384E2F">
      <w:pPr>
        <w:rPr>
          <w:b/>
        </w:rPr>
      </w:pPr>
      <w:r w:rsidRPr="009A060F">
        <w:rPr>
          <w:b/>
        </w:rPr>
        <w:t>Promjena u obujmu potraživanja za prihode poslovanja:</w:t>
      </w:r>
    </w:p>
    <w:p w:rsidR="00384E2F" w:rsidRDefault="00384E2F">
      <w:r>
        <w:t>Iznos od 150,00kn za potraživanja za prihode poslovanja odnosi se na ranije godine te je uskladbom zaveden u poslovne knjige.</w:t>
      </w:r>
    </w:p>
    <w:p w:rsidR="00384E2F" w:rsidRPr="009A060F" w:rsidRDefault="00384E2F">
      <w:pPr>
        <w:rPr>
          <w:b/>
        </w:rPr>
      </w:pPr>
      <w:r w:rsidRPr="009A060F">
        <w:rPr>
          <w:b/>
        </w:rPr>
        <w:t>Promjena u obujmu obveza :</w:t>
      </w:r>
    </w:p>
    <w:p w:rsidR="00384E2F" w:rsidRDefault="00384E2F">
      <w:r>
        <w:t>Povećanje obveza u iznosu od 24.683 kn odnosi se na korekciju rezultata 2018.godie</w:t>
      </w:r>
      <w:r w:rsidR="00E019D0">
        <w:t>.</w:t>
      </w:r>
      <w:r>
        <w:t xml:space="preserve"> </w:t>
      </w:r>
    </w:p>
    <w:p w:rsidR="00384E2F" w:rsidRDefault="00384E2F">
      <w:r w:rsidRPr="00E019D0">
        <w:rPr>
          <w:b/>
        </w:rPr>
        <w:t>IF:11 =21.320,01kn</w:t>
      </w:r>
      <w:r>
        <w:t xml:space="preserve"> što je vraćeno u DP RH dana 22.siječnja 2019.godine</w:t>
      </w:r>
    </w:p>
    <w:p w:rsidR="00384E2F" w:rsidRDefault="00384E2F">
      <w:r w:rsidRPr="00E019D0">
        <w:rPr>
          <w:b/>
        </w:rPr>
        <w:t>IF:43=3.363,41kn</w:t>
      </w:r>
      <w:r>
        <w:t xml:space="preserve"> što je vraćeno u DP RH dana 22.siječnja 2019.godine</w:t>
      </w:r>
    </w:p>
    <w:p w:rsidR="00384E2F" w:rsidRDefault="00384E2F"/>
    <w:p w:rsidR="00384E2F" w:rsidRDefault="000E667C">
      <w:pPr>
        <w:rPr>
          <w:b/>
        </w:rPr>
      </w:pPr>
      <w:r w:rsidRPr="000E667C">
        <w:rPr>
          <w:b/>
        </w:rPr>
        <w:t>OBVEZE</w:t>
      </w:r>
    </w:p>
    <w:p w:rsidR="000E667C" w:rsidRPr="000E667C" w:rsidRDefault="000E667C">
      <w:r w:rsidRPr="000E667C">
        <w:t xml:space="preserve">Obveze </w:t>
      </w:r>
      <w:r>
        <w:t xml:space="preserve">nedospjele </w:t>
      </w:r>
      <w:r w:rsidRPr="000E667C">
        <w:t>na dan 31.12.2019.godine</w:t>
      </w:r>
      <w:r>
        <w:t xml:space="preserve"> izno</w:t>
      </w:r>
      <w:r w:rsidR="00BD19BA">
        <w:t>se</w:t>
      </w:r>
      <w:r>
        <w:t xml:space="preserve"> su 803.805 kn. Od toga obveze prema dobavljačima iznose 57.008 kn,</w:t>
      </w:r>
      <w:r w:rsidR="00EA4290">
        <w:t xml:space="preserve"> plaća za 12/19 u iznosu od 730.310kn,obveze za povrat kta u iznosu od 0,49kn,obveze za povrat</w:t>
      </w:r>
      <w:r w:rsidR="00BD19BA">
        <w:t xml:space="preserve"> </w:t>
      </w:r>
      <w:r w:rsidR="001376D0">
        <w:t xml:space="preserve"> </w:t>
      </w:r>
      <w:r w:rsidR="00EA4290">
        <w:t>u proračun prihoda stanova u iznosu od 1.218kn te povrat u DR RH za refundaciju HZZO u iznosu od 10.442</w:t>
      </w:r>
      <w:r w:rsidR="007F4E8B">
        <w:t xml:space="preserve"> </w:t>
      </w:r>
      <w:r w:rsidR="00EA4290">
        <w:t>kn i obveze naknada građanima i</w:t>
      </w:r>
      <w:r w:rsidR="007F4E8B">
        <w:t xml:space="preserve"> kućanstvima u iznosu od 220 kn i obveze za predujam u iznosu od 5.825 kn .</w:t>
      </w:r>
    </w:p>
    <w:p w:rsidR="00384E2F" w:rsidRDefault="00384E2F"/>
    <w:p w:rsidR="00384E2F" w:rsidRDefault="00384E2F"/>
    <w:p w:rsidR="00652825" w:rsidRDefault="00652825"/>
    <w:p w:rsidR="00652825" w:rsidRDefault="00652825"/>
    <w:p w:rsidR="00652825" w:rsidRDefault="00652825">
      <w:r>
        <w:t xml:space="preserve">Voditelj računovodstva:                                                                                    Ravnateljica:       </w:t>
      </w:r>
    </w:p>
    <w:p w:rsidR="00652825" w:rsidRDefault="00652825">
      <w:r>
        <w:t>Ljiljana Majstorović, bacc.                                                                        Meri Gatin, dipl.soc.radnica</w:t>
      </w:r>
    </w:p>
    <w:sectPr w:rsidR="0065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D"/>
    <w:rsid w:val="000648FF"/>
    <w:rsid w:val="00070C39"/>
    <w:rsid w:val="00074E7D"/>
    <w:rsid w:val="000E667C"/>
    <w:rsid w:val="001223DB"/>
    <w:rsid w:val="001376D0"/>
    <w:rsid w:val="001A03B2"/>
    <w:rsid w:val="001B2EFF"/>
    <w:rsid w:val="00245673"/>
    <w:rsid w:val="00384E2F"/>
    <w:rsid w:val="004508EB"/>
    <w:rsid w:val="004A6BCB"/>
    <w:rsid w:val="00515AEA"/>
    <w:rsid w:val="00652825"/>
    <w:rsid w:val="007C7E56"/>
    <w:rsid w:val="007F4E8B"/>
    <w:rsid w:val="009A060F"/>
    <w:rsid w:val="009F1FC0"/>
    <w:rsid w:val="00B065BD"/>
    <w:rsid w:val="00BD19BA"/>
    <w:rsid w:val="00C5182A"/>
    <w:rsid w:val="00CD336A"/>
    <w:rsid w:val="00D34E07"/>
    <w:rsid w:val="00E019D0"/>
    <w:rsid w:val="00E236A4"/>
    <w:rsid w:val="00EA4290"/>
    <w:rsid w:val="00EB069F"/>
    <w:rsid w:val="00F67B34"/>
    <w:rsid w:val="00F77F43"/>
    <w:rsid w:val="00FB02A1"/>
    <w:rsid w:val="00FB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E596C-9AD3-4A7B-B4C5-E99BACF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7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0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0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LJMAJSTOROVIC</dc:creator>
  <cp:keywords/>
  <dc:description/>
  <cp:lastModifiedBy>Vlado Strbad</cp:lastModifiedBy>
  <cp:revision>2</cp:revision>
  <cp:lastPrinted>2020-01-30T10:44:00Z</cp:lastPrinted>
  <dcterms:created xsi:type="dcterms:W3CDTF">2020-02-04T12:18:00Z</dcterms:created>
  <dcterms:modified xsi:type="dcterms:W3CDTF">2020-02-04T12:18:00Z</dcterms:modified>
</cp:coreProperties>
</file>