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3B" w:rsidRDefault="009F163B" w:rsidP="009B3708">
      <w:pPr>
        <w:spacing w:after="0"/>
        <w:jc w:val="both"/>
      </w:pPr>
      <w:r>
        <w:t xml:space="preserve">         Temeljem članka 54. stavka 1. Zakona o ustanovama („Narodne n</w:t>
      </w:r>
      <w:r w:rsidR="00E52FA5">
        <w:t>ovine“, br. 76/93, 29/97, 47/99 i 35/08</w:t>
      </w:r>
      <w:r>
        <w:t xml:space="preserve">), članka 161. stavka 2. Zakona o socijalnoj skrbi („Narodne novine“,  br. 157/13, 152/14, 99/15, 52/16, 16/17 i 130/17) i članka 110. Statuta Centra za odgoj i obrazovanje Tuškanac, Upravno Vijeće Centra za odgoj i obrazovanje Tuškanac na 15. sjednici održanoj dana 20. prosinca 2019. godine, donijelo je </w:t>
      </w:r>
    </w:p>
    <w:p w:rsidR="009F163B" w:rsidRDefault="009F163B" w:rsidP="009B3708">
      <w:pPr>
        <w:spacing w:after="0"/>
        <w:jc w:val="both"/>
      </w:pPr>
      <w:r>
        <w:t xml:space="preserve">  </w:t>
      </w:r>
    </w:p>
    <w:p w:rsidR="009F163B" w:rsidRDefault="00E52FA5" w:rsidP="009B3708">
      <w:pPr>
        <w:spacing w:after="0"/>
        <w:jc w:val="both"/>
      </w:pPr>
      <w:r>
        <w:t xml:space="preserve">                                                                                 </w:t>
      </w:r>
      <w:r w:rsidR="009F163B">
        <w:t>ODLUKU</w:t>
      </w:r>
    </w:p>
    <w:p w:rsidR="009F163B" w:rsidRDefault="00E52FA5" w:rsidP="009B3708">
      <w:pPr>
        <w:spacing w:after="0"/>
        <w:jc w:val="both"/>
      </w:pPr>
      <w:r>
        <w:t xml:space="preserve">                                                    </w:t>
      </w:r>
      <w:r w:rsidR="009F163B">
        <w:t>O IZMJENAMA I DOPUNAMA STATUTA</w:t>
      </w:r>
    </w:p>
    <w:p w:rsidR="009F163B" w:rsidRDefault="00E52FA5" w:rsidP="009B3708">
      <w:pPr>
        <w:spacing w:after="0"/>
        <w:jc w:val="both"/>
      </w:pPr>
      <w:r>
        <w:t xml:space="preserve">                                             </w:t>
      </w:r>
      <w:r w:rsidR="009F163B">
        <w:t>CENTRA ZA ODGOJ I OBRAZOVANJE TUŠKANAC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</w:p>
    <w:p w:rsidR="009F163B" w:rsidRDefault="009B3708" w:rsidP="009B3708">
      <w:pPr>
        <w:spacing w:after="0"/>
        <w:jc w:val="both"/>
      </w:pPr>
      <w:r>
        <w:t xml:space="preserve">                                                                                 </w:t>
      </w:r>
      <w:r w:rsidR="009F163B">
        <w:t xml:space="preserve">Članak 1.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U Statutu Centra za odgoj i obrazovanje  Tuškanac (u daljnjem tekstu: Centar) Klasa: 555-05/14-01/626, </w:t>
      </w:r>
      <w:proofErr w:type="spellStart"/>
      <w:r>
        <w:t>Urbroj</w:t>
      </w:r>
      <w:proofErr w:type="spellEnd"/>
      <w:r>
        <w:t xml:space="preserve">: 381-01-14-1 od 11. studenoga 2014. godine članak 28. mijenja se i glasi: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ind w:left="495"/>
        <w:jc w:val="both"/>
      </w:pPr>
      <w:r>
        <w:t xml:space="preserve">„Rad Centra ustrojen je po odjelima  i ustrojbenim jedinicama u sjedištu Centra i Podružnici </w:t>
      </w:r>
      <w:proofErr w:type="spellStart"/>
      <w:r>
        <w:t>Prekrižje</w:t>
      </w:r>
      <w:proofErr w:type="spellEnd"/>
      <w:r>
        <w:t>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Rad u sjedištu Centra ustrojen je po sljedećim  ustrojstvenim jedinicama:</w:t>
      </w:r>
    </w:p>
    <w:p w:rsidR="009F163B" w:rsidRDefault="009F163B" w:rsidP="009B3708">
      <w:pPr>
        <w:spacing w:after="0"/>
        <w:jc w:val="both"/>
      </w:pPr>
      <w:r>
        <w:t xml:space="preserve">           1. Odjel odgoja i rehabilitacije</w:t>
      </w:r>
    </w:p>
    <w:p w:rsidR="009F163B" w:rsidRDefault="009F163B" w:rsidP="009B3708">
      <w:pPr>
        <w:spacing w:after="0"/>
        <w:jc w:val="both"/>
      </w:pPr>
      <w:r>
        <w:t xml:space="preserve">           2. Ustrojbena jedinica prehrambenih i pomoćno-tehničkih poslova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Rad u Podružnici </w:t>
      </w:r>
      <w:proofErr w:type="spellStart"/>
      <w:r>
        <w:t>Prekrižje</w:t>
      </w:r>
      <w:proofErr w:type="spellEnd"/>
      <w:r>
        <w:t xml:space="preserve"> ustrojen je sljedećim  ustrojstvenim jedinicama:</w:t>
      </w:r>
    </w:p>
    <w:p w:rsidR="009F163B" w:rsidRDefault="009F163B" w:rsidP="009B3708">
      <w:pPr>
        <w:spacing w:after="0"/>
        <w:jc w:val="both"/>
      </w:pPr>
      <w:r>
        <w:t xml:space="preserve">           1.  Odjel odgoja i rehabilitacije</w:t>
      </w:r>
    </w:p>
    <w:p w:rsidR="009F163B" w:rsidRDefault="009F163B" w:rsidP="009B3708">
      <w:pPr>
        <w:spacing w:after="0"/>
        <w:jc w:val="both"/>
      </w:pPr>
      <w:r>
        <w:t xml:space="preserve">           2 .  Odjel  psihosocijalne podrške </w:t>
      </w:r>
    </w:p>
    <w:p w:rsidR="009F163B" w:rsidRDefault="009F163B" w:rsidP="009B3708">
      <w:pPr>
        <w:spacing w:after="0"/>
        <w:jc w:val="both"/>
      </w:pPr>
      <w:r>
        <w:t xml:space="preserve">           3.  Odjel  osnovnoškolskog odgoja i obrazovanja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Prehrambeni i pomoćno-tehnički poslovi obavljaju se u sjedištu i u  Podružnici </w:t>
      </w:r>
      <w:proofErr w:type="spellStart"/>
      <w:r>
        <w:t>Prekrižje</w:t>
      </w:r>
      <w:proofErr w:type="spellEnd"/>
      <w:r>
        <w:t>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Financijsko-računovodstveni i administrativni poslovi te poslovi zaštite na radu i zaštite od požara obavljaju</w:t>
      </w:r>
      <w:r w:rsidRPr="009F163B">
        <w:t xml:space="preserve"> </w:t>
      </w:r>
      <w:r>
        <w:t>se pod neposrednim rukovođenjem ravnatelja.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Svi odjeli  i ustrojbene jedinice imaju voditelja koje na razdoblje od dvije godine imenuje i razrješava ravnatelj između radnika tog odjela ili ustrojbene jedinice.  Voditelj organizira, koordinira i kontrolira rad odjela/ustrojbene jedinice, brine o realizaciji programa, daje izvješća o radu i statističke podatke, te obavlja ostale poslove iz popisa i opisa poslova svog radnog mjesta u dogovoru sa ravnateljem.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Unutarnji ustroj Centra, organizacija rada, dnevni raspored rada, organizacijski oblici rada i druga pitanja organizacije rada pobliže su regulirani Pravilnikom o unutarnjem ustroju i sistematizaciji poslova.“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Članak 2.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Članak 35. mijenja se i glasi: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„Učiteljsko vijeće čine svi učitelji, stručni suradnici, predstojnik i ravnatelj.“</w:t>
      </w:r>
    </w:p>
    <w:p w:rsidR="009F163B" w:rsidRDefault="009F163B" w:rsidP="009B3708">
      <w:pPr>
        <w:spacing w:after="0"/>
        <w:jc w:val="both"/>
      </w:pPr>
      <w:r>
        <w:lastRenderedPageBreak/>
        <w:t xml:space="preserve">                                                                               Članak 3.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U članku 36. stavku 4. zarez i riječi: „voditelje psihosocijalne rehabilitacije“ brišu se.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Članak 4.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U članku 39. stavku 1 riječi: „i voditelji psihosocijalne rehabilitacije“  brišu se. 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Članak 5.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U članku 65. stavku 1. riječ: „do“ zamjenjuje se riječju: „od“.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Članak 6.</w:t>
      </w:r>
    </w:p>
    <w:p w:rsidR="009F163B" w:rsidRDefault="009F163B" w:rsidP="009B3708">
      <w:pPr>
        <w:spacing w:after="0"/>
        <w:jc w:val="both"/>
      </w:pPr>
    </w:p>
    <w:p w:rsidR="009F163B" w:rsidRDefault="009B3708" w:rsidP="009B3708">
      <w:pPr>
        <w:spacing w:after="0"/>
        <w:jc w:val="both"/>
      </w:pPr>
      <w:r>
        <w:t xml:space="preserve">       </w:t>
      </w:r>
      <w:r w:rsidR="009F163B">
        <w:t>Članak 85. mijenja se i glasi: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„Stručno vijeće čine svi stručni  radnici  Centra koji pružaju usluge korisnicima sukladno odredbama Zakona o socijalnoj skrbi.“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Članak 7.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U članku 88. stavku 1. podstavak 4. briše se.</w:t>
      </w:r>
    </w:p>
    <w:p w:rsidR="009F163B" w:rsidRDefault="009B3708" w:rsidP="009B3708">
      <w:pPr>
        <w:spacing w:after="0"/>
        <w:jc w:val="both"/>
      </w:pPr>
      <w:r>
        <w:t xml:space="preserve">        </w:t>
      </w:r>
      <w:r w:rsidR="009F163B">
        <w:t>Dosadašnji podstavci 5. i 6. postaju podstavci 4. i 5.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Članak 8.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U članku 90.</w:t>
      </w:r>
      <w:r w:rsidR="00E52FA5">
        <w:t xml:space="preserve"> stavku 4. zarez i riječ „pedagog“</w:t>
      </w:r>
      <w:r>
        <w:t xml:space="preserve"> brišu se.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Članak 9.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Stupanjem na snagu ove Odluke o izmjenama i dopunama Statuta Centra za odgoj i obrazovanje Tuškanac prestaju vrijediti odgovarajuće odredbe Statuta Centra od 11. studenoga 2014  godine.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  </w:t>
      </w:r>
      <w:r w:rsidR="009B3708">
        <w:t xml:space="preserve">                                                                       </w:t>
      </w:r>
      <w:r>
        <w:t xml:space="preserve">Članak 10.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        Ova Odluka o izmjenama i dopunama Statuta stupa na snagu osmog dana od dana objave na oglasnim pločama Centra, a nakon davanja suglasnosti Ministarstva za demografiju, obitelj, mlade i socijalnu politiku.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 Članak 11.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Upravno vijeće utvrditi će pročišćeni tekst Statuta Centra za odgoj i obrazovanje Tuškanac u roku 30 dana od dana stupanja na snagu ove Odluke o izmjenama i dopunama Statuta.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>KLASA:  003-05/19-01/847</w:t>
      </w:r>
    </w:p>
    <w:p w:rsidR="009F163B" w:rsidRDefault="009F163B" w:rsidP="009B3708">
      <w:pPr>
        <w:spacing w:after="0"/>
        <w:jc w:val="both"/>
      </w:pPr>
      <w:r>
        <w:t>URBROJ:  251-686-09-19-1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B3708" w:rsidRDefault="009B3708" w:rsidP="009B3708">
      <w:pPr>
        <w:spacing w:after="0"/>
        <w:jc w:val="both"/>
      </w:pPr>
      <w:r>
        <w:t xml:space="preserve">                                                                                                                        </w:t>
      </w:r>
      <w:r w:rsidR="009F163B">
        <w:t xml:space="preserve">Predsjednica Upravnog vijeća: </w:t>
      </w:r>
    </w:p>
    <w:p w:rsidR="009F163B" w:rsidRDefault="009B3708" w:rsidP="009B3708">
      <w:pPr>
        <w:spacing w:after="0"/>
        <w:jc w:val="both"/>
      </w:pPr>
      <w:r>
        <w:t xml:space="preserve">                                                                                                                        Antonija Rimac </w:t>
      </w:r>
      <w:proofErr w:type="spellStart"/>
      <w:r>
        <w:t>Gelo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nov.                                                                                              </w:t>
      </w:r>
    </w:p>
    <w:p w:rsidR="009F163B" w:rsidRDefault="009F163B" w:rsidP="009B3708">
      <w:pPr>
        <w:spacing w:after="0"/>
        <w:jc w:val="both"/>
      </w:pPr>
      <w:r>
        <w:lastRenderedPageBreak/>
        <w:t xml:space="preserve">                                                                                                 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708">
        <w:t xml:space="preserve">                             </w:t>
      </w:r>
      <w:r>
        <w:t>Ministarstvo za demografiju, obitelj, mlade i socijalnu politiku dalo je svoju suglasnost na ovu Odluku o izmjenama i dopunama Statuta Centra za odgoj i obrazovanje Tuškanac KLASA:</w:t>
      </w:r>
      <w:r w:rsidR="00EC53A7" w:rsidRPr="00EC53A7">
        <w:t xml:space="preserve"> </w:t>
      </w:r>
      <w:r w:rsidR="00EC53A7">
        <w:t>: 550-06/19-01/89</w:t>
      </w:r>
      <w:r>
        <w:t xml:space="preserve"> , URBROJ</w:t>
      </w:r>
      <w:r w:rsidR="00EC53A7">
        <w:t>:</w:t>
      </w:r>
      <w:r w:rsidR="002A63BB">
        <w:t xml:space="preserve"> </w:t>
      </w:r>
      <w:r w:rsidR="00EC53A7">
        <w:t>519-04-3-1-2/2</w:t>
      </w:r>
      <w:r w:rsidR="002A63BB">
        <w:t>-20-2</w:t>
      </w:r>
      <w:r>
        <w:t xml:space="preserve"> dana </w:t>
      </w:r>
      <w:r w:rsidR="002A63BB">
        <w:t>7. siječnja  2020</w:t>
      </w:r>
      <w:r>
        <w:t xml:space="preserve">. godine. 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Ova Odluka o izmjenama i dopunama Statuta Centra za odgoj i obrazovanje  Tuškanac objavljena je na oglasnim pločama Centra u sjedištu i Podružnici </w:t>
      </w:r>
      <w:proofErr w:type="spellStart"/>
      <w:r>
        <w:t>Prekrižje</w:t>
      </w:r>
      <w:proofErr w:type="spellEnd"/>
      <w:r w:rsidR="002A63BB">
        <w:t xml:space="preserve">  dana 21. siječnja 2020</w:t>
      </w:r>
      <w:r>
        <w:t>. godine, te je stupila n</w:t>
      </w:r>
      <w:r w:rsidR="00076D40">
        <w:t>a snagu dana  29. siječnja 2020</w:t>
      </w:r>
      <w:r>
        <w:t xml:space="preserve">. godine.         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  <w:r>
        <w:t xml:space="preserve"> </w:t>
      </w:r>
    </w:p>
    <w:p w:rsidR="009F163B" w:rsidRDefault="009F163B" w:rsidP="009B3708">
      <w:pPr>
        <w:spacing w:after="0"/>
        <w:jc w:val="both"/>
      </w:pP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                                     Ravnateljica : </w:t>
      </w:r>
    </w:p>
    <w:p w:rsidR="009F163B" w:rsidRDefault="009F163B" w:rsidP="009B3708">
      <w:pPr>
        <w:spacing w:after="0"/>
        <w:jc w:val="both"/>
      </w:pPr>
      <w:r>
        <w:t xml:space="preserve">                                                                                                           </w:t>
      </w:r>
    </w:p>
    <w:p w:rsidR="00A70ECE" w:rsidRDefault="009F163B" w:rsidP="009B3708">
      <w:pPr>
        <w:spacing w:after="0"/>
        <w:jc w:val="both"/>
      </w:pPr>
      <w:r>
        <w:t xml:space="preserve">                                                                                       </w:t>
      </w:r>
      <w:r w:rsidR="00076D40">
        <w:t xml:space="preserve">                         </w:t>
      </w:r>
      <w:bookmarkStart w:id="0" w:name="_GoBack"/>
      <w:bookmarkEnd w:id="0"/>
      <w:r>
        <w:t xml:space="preserve">Meri Gatin, dipl. </w:t>
      </w:r>
      <w:proofErr w:type="spellStart"/>
      <w:r>
        <w:t>soc</w:t>
      </w:r>
      <w:proofErr w:type="spellEnd"/>
      <w:r>
        <w:t xml:space="preserve">. rad.                                         </w:t>
      </w:r>
    </w:p>
    <w:sectPr w:rsidR="00A7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B"/>
    <w:rsid w:val="00076D40"/>
    <w:rsid w:val="00292B68"/>
    <w:rsid w:val="002A63BB"/>
    <w:rsid w:val="007235A5"/>
    <w:rsid w:val="00887E96"/>
    <w:rsid w:val="009966F8"/>
    <w:rsid w:val="009B3708"/>
    <w:rsid w:val="009F163B"/>
    <w:rsid w:val="00E52FA5"/>
    <w:rsid w:val="00EC53A7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EC3"/>
  <w15:chartTrackingRefBased/>
  <w15:docId w15:val="{E2AC6CDE-D5A9-4724-8159-7D5464C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Strbad</dc:creator>
  <cp:keywords/>
  <dc:description/>
  <cp:lastModifiedBy>Vlado Strbad</cp:lastModifiedBy>
  <cp:revision>2</cp:revision>
  <dcterms:created xsi:type="dcterms:W3CDTF">2020-01-29T11:40:00Z</dcterms:created>
  <dcterms:modified xsi:type="dcterms:W3CDTF">2020-01-29T11:40:00Z</dcterms:modified>
</cp:coreProperties>
</file>